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262"/>
        <w:gridCol w:w="1805"/>
        <w:gridCol w:w="1589"/>
      </w:tblGrid>
      <w:tr>
        <w:trPr>
          <w:trHeight w:val="1119" w:hRule="exact"/>
        </w:trPr>
        <w:tc>
          <w:tcPr>
            <w:tcW w:w="5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Katastrální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úřad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Jihomoravský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kraj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00" w:lineRule="atLeas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10177" cy="297179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77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 </w:t>
            </w:r>
            <w:r>
              <w:rPr>
                <w:rFonts w:ascii="Arial" w:hAnsi="Arial"/>
                <w:spacing w:val="-1"/>
                <w:sz w:val="22"/>
              </w:rPr>
              <w:t>Brně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17. 5.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2022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j.: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KÚ</w:t>
            </w:r>
            <w:r>
              <w:rPr>
                <w:rFonts w:ascii="Arial" w:hAnsi="Arial"/>
                <w:spacing w:val="-2"/>
                <w:sz w:val="22"/>
              </w:rPr>
              <w:t>-2996/2022-700-02001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393" w:hRule="exact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SLU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ŽEBNÍ</w:t>
            </w:r>
            <w:r>
              <w:rPr>
                <w:rFonts w:ascii="Arial" w:hAnsi="Arial"/>
                <w:b/>
                <w:color w:val="096FC2"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1"/>
                <w:sz w:val="28"/>
              </w:rPr>
              <w:t>PŘEDPIS</w:t>
            </w:r>
            <w:r>
              <w:rPr>
                <w:rFonts w:ascii="Arial" w:hAnsi="Arial"/>
                <w:b/>
                <w:color w:val="096FC2"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Č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.</w:t>
            </w:r>
            <w:r>
              <w:rPr>
                <w:rFonts w:ascii="Arial" w:hAnsi="Arial"/>
                <w:b/>
                <w:color w:val="096FC2"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1"/>
                <w:sz w:val="28"/>
              </w:rPr>
              <w:t>1/2022</w:t>
            </w:r>
            <w:r>
              <w:rPr>
                <w:rFonts w:ascii="Arial" w:hAnsi="Arial"/>
                <w:sz w:val="28"/>
              </w:rPr>
            </w:r>
          </w:p>
          <w:p>
            <w:pPr>
              <w:pStyle w:val="TableParagraph"/>
              <w:spacing w:line="240" w:lineRule="auto" w:before="64"/>
              <w:ind w:left="2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096FC2"/>
                <w:spacing w:val="-1"/>
                <w:sz w:val="28"/>
              </w:rPr>
              <w:t>KTERÝM</w:t>
            </w:r>
            <w:r>
              <w:rPr>
                <w:rFonts w:ascii="Arial" w:hAnsi="Arial"/>
                <w:b/>
                <w:color w:val="096FC2"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z w:val="28"/>
              </w:rPr>
              <w:t>SE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 STANOVÍ</w:t>
            </w:r>
            <w:r>
              <w:rPr>
                <w:rFonts w:ascii="Arial" w:hAnsi="Arial"/>
                <w:b/>
                <w:color w:val="096FC2"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DALŠÍ</w:t>
            </w:r>
            <w:r>
              <w:rPr>
                <w:rFonts w:ascii="Arial" w:hAnsi="Arial"/>
                <w:b/>
                <w:color w:val="096FC2"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POŽADAVKY</w:t>
            </w:r>
            <w:r>
              <w:rPr>
                <w:rFonts w:ascii="Arial" w:hAnsi="Arial"/>
                <w:b/>
                <w:color w:val="096FC2"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1"/>
                <w:sz w:val="28"/>
              </w:rPr>
              <w:t>PRO</w:t>
            </w:r>
            <w:r>
              <w:rPr>
                <w:rFonts w:ascii="Arial" w:hAnsi="Arial"/>
                <w:b/>
                <w:color w:val="096FC2"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pacing w:val="-2"/>
                <w:sz w:val="28"/>
              </w:rPr>
              <w:t>SLUŽEBNÍ</w:t>
            </w:r>
            <w:r>
              <w:rPr>
                <w:rFonts w:ascii="Arial" w:hAnsi="Arial"/>
                <w:b/>
                <w:color w:val="096FC2"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color w:val="096FC2"/>
                <w:sz w:val="28"/>
              </w:rPr>
              <w:t>MÍSTA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446" w:hRule="exact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Pořadové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číslo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</w:t>
            </w:r>
            <w:r>
              <w:rPr>
                <w:rFonts w:ascii="Arial" w:hAnsi="Arial"/>
                <w:spacing w:val="-2"/>
                <w:sz w:val="22"/>
              </w:rPr>
              <w:t>erze: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počet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stran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39996pt;margin-top:.187884pt;width:331.9pt;height:153.8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20"/>
                  </w:tblGrid>
                  <w:tr>
                    <w:trPr>
                      <w:trHeight w:val="1022" w:hRule="exact"/>
                    </w:trPr>
                    <w:tc>
                      <w:tcPr>
                        <w:tcW w:w="6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Ing.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Eva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Krajíčková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ředitelka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kanceláře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ředitele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katastrálního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úřadu</w:t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6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56"/>
                          <w:ind w:left="241" w:right="457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Ing. Josef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Kamera</w:t>
                        </w:r>
                        <w:r>
                          <w:rPr>
                            <w:rFonts w:ascii="Arial" w:hAnsi="Arial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ředitel</w:t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6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56"/>
                          <w:ind w:left="241" w:right="457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Ing. Josef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Kamera</w:t>
                        </w:r>
                        <w:r>
                          <w:rPr>
                            <w:rFonts w:ascii="Arial" w:hAnsi="Arial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ředitel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</w:r>
      <w:r>
        <w:rPr>
          <w:rFonts w:ascii="Arial"/>
          <w:spacing w:val="-1"/>
          <w:u w:val="single" w:color="000000"/>
        </w:rPr>
        <w:t>Zpracovatel: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</w:r>
      <w:r>
        <w:rPr>
          <w:spacing w:val="-62"/>
          <w:u w:val="single" w:color="000000"/>
        </w:rPr>
        <w:t> </w:t>
      </w:r>
      <w:r>
        <w:rPr>
          <w:spacing w:val="-1"/>
          <w:u w:val="single" w:color="000000"/>
        </w:rPr>
        <w:t>Věcný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g</w:t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estor</w:t>
      </w:r>
      <w:r>
        <w:rPr>
          <w:u w:val="single" w:color="000000"/>
        </w:rPr>
        <w:t>: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spacing w:val="-1"/>
          <w:u w:val="single" w:color="000000"/>
        </w:rPr>
        <w:t>Schvalovatel: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shape style="position:absolute;margin-left:193.130005pt;margin-top:.477862pt;width:331.05pt;height:19.95pt;mso-position-horizontal-relative:page;mso-position-vertical-relative:paragraph;z-index:1096" type="#_x0000_t202" filled="false" stroked="true" strokeweight=".579980pt" strokecolor="#000000">
            <v:textbox inset="0,0,0,0">
              <w:txbxContent>
                <w:p>
                  <w:pPr>
                    <w:pStyle w:val="BodyText"/>
                    <w:spacing w:line="240" w:lineRule="auto" w:before="56"/>
                    <w:ind w:left="241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20.</w:t>
                  </w:r>
                  <w:r>
                    <w:rPr>
                      <w:rFonts w:ascii="Arial"/>
                      <w:spacing w:val="2"/>
                    </w:rPr>
                    <w:t> </w:t>
                  </w:r>
                  <w:r>
                    <w:rPr>
                      <w:rFonts w:ascii="Arial"/>
                      <w:spacing w:val="-2"/>
                    </w:rPr>
                    <w:t>5.</w:t>
                  </w:r>
                  <w:r>
                    <w:rPr>
                      <w:rFonts w:ascii="Arial"/>
                      <w:spacing w:val="2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2022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>
          <w:spacing w:val="-62"/>
          <w:u w:val="single" w:color="000000"/>
        </w:rPr>
        <w:t> </w:t>
      </w:r>
      <w:r>
        <w:rPr>
          <w:spacing w:val="-1"/>
          <w:u w:val="single" w:color="000000"/>
        </w:rPr>
        <w:t>Účinnost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od: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92.468018pt;margin-top:-3.772139pt;width:332.25pt;height:119.05pt;mso-position-horizontal-relative:page;mso-position-vertical-relative:paragraph;z-index:1072" coordorigin="3849,-75" coordsize="6645,2381">
            <v:group style="position:absolute;left:3855;top:-60;width:6633;height:2" coordorigin="3855,-60" coordsize="6633,2">
              <v:shape style="position:absolute;left:3855;top:-60;width:6633;height:2" coordorigin="3855,-60" coordsize="6633,0" path="m3855,-60l10488,-60e" filled="false" stroked="true" strokeweight=".579980pt" strokecolor="#000000">
                <v:path arrowok="t"/>
              </v:shape>
            </v:group>
            <v:group style="position:absolute;left:3865;top:1567;width:6613;height:2" coordorigin="3865,1567" coordsize="6613,2">
              <v:shape style="position:absolute;left:3865;top:1567;width:6613;height:2" coordorigin="3865,1567" coordsize="6613,0" path="m3865,1567l10478,1567e" filled="false" stroked="true" strokeweight=".579980pt" strokecolor="#000000">
                <v:path arrowok="t"/>
              </v:shape>
            </v:group>
            <v:group style="position:absolute;left:3860;top:-70;width:2;height:2364" coordorigin="3860,-70" coordsize="2,2364">
              <v:shape style="position:absolute;left:3860;top:-70;width:2;height:2364" coordorigin="3860,-70" coordsize="0,2364" path="m3860,-70l3860,2294e" filled="false" stroked="true" strokeweight=".580pt" strokecolor="#000000">
                <v:path arrowok="t"/>
              </v:shape>
            </v:group>
            <v:group style="position:absolute;left:3855;top:2300;width:6633;height:2" coordorigin="3855,2300" coordsize="6633,2">
              <v:shape style="position:absolute;left:3855;top:2300;width:6633;height:2" coordorigin="3855,2300" coordsize="6633,0" path="m3855,2300l10488,2300e" filled="false" stroked="true" strokeweight=".60397pt" strokecolor="#000000">
                <v:path arrowok="t"/>
              </v:shape>
            </v:group>
            <v:group style="position:absolute;left:10483;top:-70;width:2;height:2364" coordorigin="10483,-70" coordsize="2,2364">
              <v:shape style="position:absolute;left:10483;top:-70;width:2;height:2364" coordorigin="10483,-70" coordsize="0,2364" path="m10483,-70l10483,2294e" filled="false" stroked="true" strokeweight=".579980pt" strokecolor="#000000">
                <v:path arrowok="t"/>
              </v:shape>
              <v:shape style="position:absolute;left:3860;top:-60;width:6623;height:1628" type="#_x0000_t202" filled="false" stroked="false">
                <v:textbox inset="0,0,0,0">
                  <w:txbxContent>
                    <w:p>
                      <w:pPr>
                        <w:spacing w:before="57"/>
                        <w:ind w:left="249" w:right="50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říloha</w:t>
                      </w:r>
                      <w:r>
                        <w:rPr>
                          <w:rFonts w:ascii="Arial" w:hAnsi="Arial" w:cs="Arial" w:eastAsia="Arial"/>
                          <w:spacing w:val="-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č.</w:t>
                      </w:r>
                      <w:r>
                        <w:rPr>
                          <w:rFonts w:ascii="Arial" w:hAnsi="Arial" w:cs="Arial" w:eastAsia="Arial"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1a –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Požadavky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na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odborné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zaměření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vzdělání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služebních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místech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představených</w:t>
                      </w:r>
                    </w:p>
                    <w:p>
                      <w:pPr>
                        <w:spacing w:line="259" w:lineRule="auto" w:before="61"/>
                        <w:ind w:left="249" w:right="50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říloha</w:t>
                      </w:r>
                      <w:r>
                        <w:rPr>
                          <w:rFonts w:ascii="Arial" w:hAnsi="Arial" w:cs="Arial" w:eastAsia="Arial"/>
                          <w:spacing w:val="-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č.</w:t>
                      </w:r>
                      <w:r>
                        <w:rPr>
                          <w:rFonts w:ascii="Arial" w:hAnsi="Arial" w:cs="Arial" w:eastAsia="Arial"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1b –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Požadavky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na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odborné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zaměření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vzdělání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vybraných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služebních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místech</w:t>
                      </w:r>
                    </w:p>
                  </w:txbxContent>
                </v:textbox>
                <w10:wrap type="none"/>
              </v:shape>
              <v:shape style="position:absolute;left:3860;top:1567;width:6623;height:733" type="#_x0000_t202" filled="false" stroked="false">
                <v:textbox inset="0,0,0,0">
                  <w:txbxContent>
                    <w:p>
                      <w:pPr>
                        <w:spacing w:line="259" w:lineRule="auto" w:before="62"/>
                        <w:ind w:left="249" w:right="554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Z</w:t>
                      </w:r>
                      <w:r>
                        <w:rPr>
                          <w:rFonts w:ascii="Arial" w:hAnsi="Arial"/>
                          <w:sz w:val="22"/>
                        </w:rPr>
                        <w:t>ákon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č.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 234/2014</w:t>
                      </w:r>
                      <w:r>
                        <w:rPr>
                          <w:rFonts w:ascii="Arial" w:hAns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b.,</w:t>
                      </w:r>
                      <w:r>
                        <w:rPr>
                          <w:rFonts w:ascii="Arial" w:hAns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o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státní</w:t>
                      </w:r>
                      <w:r>
                        <w:rPr>
                          <w:rFonts w:ascii="Arial" w:hAns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službě,</w:t>
                      </w:r>
                      <w:r>
                        <w:rPr>
                          <w:rFonts w:ascii="Arial" w:hAns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ve</w:t>
                      </w:r>
                      <w:r>
                        <w:rPr>
                          <w:rFonts w:ascii="Arial" w:hAnsi="Arial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znění pozdějších</w:t>
                      </w:r>
                      <w:r>
                        <w:rPr>
                          <w:rFonts w:ascii="Arial" w:hAnsi="Arial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předpisů.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</w:rPr>
      </w:r>
      <w:r>
        <w:rPr>
          <w:rFonts w:ascii="Arial" w:hAnsi="Arial"/>
          <w:spacing w:val="-1"/>
          <w:u w:val="single" w:color="000000"/>
        </w:rPr>
        <w:t>F</w:t>
      </w:r>
      <w:r>
        <w:rPr>
          <w:spacing w:val="-1"/>
          <w:u w:val="single" w:color="000000"/>
        </w:rPr>
        <w:t>ormuláře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/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přílohy</w:t>
      </w:r>
      <w:r>
        <w:rPr>
          <w:rFonts w:ascii="Arial" w:hAnsi="Arial"/>
          <w:spacing w:val="-2"/>
          <w:u w:val="single" w:color="000000"/>
        </w:rPr>
        <w:t>: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62"/>
          <w:u w:val="single" w:color="000000"/>
        </w:rPr>
        <w:t> </w:t>
      </w:r>
      <w:r>
        <w:rPr>
          <w:spacing w:val="-1"/>
          <w:u w:val="single" w:color="000000"/>
        </w:rPr>
        <w:t>Souvisej</w:t>
      </w:r>
      <w:r>
        <w:rPr>
          <w:spacing w:val="-59"/>
          <w:u w:val="single" w:color="000000"/>
        </w:rPr>
        <w:t> </w:t>
      </w:r>
      <w:r>
        <w:rPr>
          <w:spacing w:val="-2"/>
          <w:u w:val="single" w:color="000000"/>
        </w:rPr>
        <w:t>íc</w:t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í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předpisy: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20" w:bottom="280" w:left="1320" w:right="1300"/>
        </w:sectPr>
      </w:pPr>
    </w:p>
    <w:p>
      <w:pPr>
        <w:spacing w:before="17"/>
        <w:ind w:left="116" w:right="0" w:firstLine="0"/>
        <w:jc w:val="left"/>
        <w:rPr>
          <w:rFonts w:ascii="Calibri Light" w:hAnsi="Calibri Light" w:cs="Calibri Light" w:eastAsia="Calibri Light"/>
          <w:sz w:val="32"/>
          <w:szCs w:val="32"/>
        </w:rPr>
      </w:pPr>
      <w:r>
        <w:rPr>
          <w:rFonts w:ascii="Calibri Light"/>
          <w:b w:val="0"/>
          <w:color w:val="2D74B5"/>
          <w:spacing w:val="-1"/>
          <w:sz w:val="32"/>
        </w:rPr>
        <w:t>Obsah</w:t>
      </w:r>
      <w:r>
        <w:rPr>
          <w:rFonts w:ascii="Calibri Light"/>
          <w:sz w:val="32"/>
        </w:rPr>
      </w:r>
    </w:p>
    <w:p>
      <w:pPr>
        <w:pStyle w:val="BodyText"/>
        <w:tabs>
          <w:tab w:pos="9180" w:val="right" w:leader="dot"/>
        </w:tabs>
        <w:spacing w:line="240" w:lineRule="auto" w:before="29"/>
        <w:ind w:left="116" w:right="0"/>
        <w:jc w:val="left"/>
        <w:rPr>
          <w:rFonts w:ascii="Arial" w:hAnsi="Arial" w:cs="Arial" w:eastAsia="Arial"/>
        </w:rPr>
      </w:pPr>
      <w:hyperlink w:history="true" w:anchor="_bookmark0">
        <w:r>
          <w:rPr>
            <w:spacing w:val="-2"/>
          </w:rPr>
          <w:t>Čl.</w:t>
        </w:r>
        <w:r>
          <w:rPr>
            <w:spacing w:val="2"/>
          </w:rPr>
          <w:t> </w:t>
        </w:r>
        <w:r>
          <w:rPr/>
          <w:t>1 </w:t>
        </w:r>
        <w:r>
          <w:rPr>
            <w:spacing w:val="-1"/>
          </w:rPr>
          <w:t>Předmět</w:t>
        </w:r>
        <w:r>
          <w:rPr>
            <w:spacing w:val="2"/>
          </w:rPr>
          <w:t> </w:t>
        </w:r>
        <w:r>
          <w:rPr>
            <w:spacing w:val="-2"/>
          </w:rPr>
          <w:t>úpravy</w:t>
        </w:r>
        <w:r>
          <w:rPr>
            <w:rFonts w:ascii="Arial" w:hAnsi="Arial"/>
            <w:spacing w:val="-2"/>
          </w:rPr>
          <w:tab/>
        </w:r>
        <w:r>
          <w:rPr>
            <w:rFonts w:ascii="Arial" w:hAnsi="Arial"/>
          </w:rPr>
          <w:t>3</w:t>
        </w:r>
      </w:hyperlink>
    </w:p>
    <w:p>
      <w:pPr>
        <w:pStyle w:val="BodyText"/>
        <w:tabs>
          <w:tab w:pos="9180" w:val="right" w:leader="dot"/>
        </w:tabs>
        <w:spacing w:line="240" w:lineRule="auto" w:before="100"/>
        <w:ind w:left="116" w:right="0"/>
        <w:jc w:val="left"/>
        <w:rPr>
          <w:rFonts w:ascii="Arial" w:hAnsi="Arial" w:cs="Arial" w:eastAsia="Arial"/>
        </w:rPr>
      </w:pPr>
      <w:hyperlink w:history="true" w:anchor="_bookmark1">
        <w:r>
          <w:rPr>
            <w:spacing w:val="-2"/>
          </w:rPr>
          <w:t>Čl.</w:t>
        </w:r>
        <w:r>
          <w:rPr>
            <w:spacing w:val="2"/>
          </w:rPr>
          <w:t> </w:t>
        </w:r>
        <w:r>
          <w:rPr/>
          <w:t>2 </w:t>
        </w:r>
        <w:r>
          <w:rPr>
            <w:spacing w:val="-1"/>
          </w:rPr>
          <w:t>Požadavky</w:t>
        </w:r>
        <w:r>
          <w:rPr>
            <w:spacing w:val="-2"/>
          </w:rPr>
          <w:t> </w:t>
        </w:r>
        <w:r>
          <w:rPr/>
          <w:t>na </w:t>
        </w:r>
        <w:r>
          <w:rPr>
            <w:spacing w:val="-1"/>
          </w:rPr>
          <w:t>odborné</w:t>
        </w:r>
        <w:r>
          <w:rPr/>
          <w:t> </w:t>
        </w:r>
        <w:r>
          <w:rPr>
            <w:spacing w:val="-1"/>
          </w:rPr>
          <w:t>zaměření</w:t>
        </w:r>
        <w:r>
          <w:rPr>
            <w:spacing w:val="-3"/>
          </w:rPr>
          <w:t> </w:t>
        </w:r>
        <w:r>
          <w:rPr>
            <w:spacing w:val="-1"/>
          </w:rPr>
          <w:t>vzdělání</w:t>
        </w:r>
        <w:r>
          <w:rPr>
            <w:rFonts w:ascii="Arial" w:hAnsi="Arial"/>
            <w:spacing w:val="-1"/>
          </w:rPr>
          <w:tab/>
        </w:r>
        <w:r>
          <w:rPr>
            <w:rFonts w:ascii="Arial" w:hAnsi="Arial"/>
          </w:rPr>
          <w:t>3</w:t>
        </w:r>
      </w:hyperlink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6"/>
          <w:pgSz w:w="11910" w:h="16840"/>
          <w:pgMar w:footer="987" w:header="0" w:top="1380" w:bottom="1180" w:left="1300" w:right="1320"/>
          <w:pgNumType w:start="2"/>
        </w:sectPr>
      </w:pPr>
    </w:p>
    <w:p>
      <w:pPr>
        <w:pStyle w:val="BodyText"/>
        <w:spacing w:line="240" w:lineRule="auto" w:before="55"/>
        <w:ind w:left="116" w:right="111"/>
        <w:jc w:val="both"/>
      </w:pPr>
      <w:r>
        <w:rPr>
          <w:spacing w:val="-1"/>
        </w:rPr>
        <w:t>Ředitel</w:t>
      </w:r>
      <w:r>
        <w:rPr>
          <w:spacing w:val="41"/>
        </w:rPr>
        <w:t> </w:t>
      </w:r>
      <w:r>
        <w:rPr>
          <w:spacing w:val="-1"/>
        </w:rPr>
        <w:t>Katastrálního</w:t>
      </w:r>
      <w:r>
        <w:rPr>
          <w:spacing w:val="42"/>
        </w:rPr>
        <w:t> </w:t>
      </w:r>
      <w:r>
        <w:rPr/>
        <w:t>úřadu</w:t>
      </w:r>
      <w:r>
        <w:rPr>
          <w:spacing w:val="42"/>
        </w:rPr>
        <w:t> </w:t>
      </w:r>
      <w:r>
        <w:rPr/>
        <w:t>pro</w:t>
      </w:r>
      <w:r>
        <w:rPr>
          <w:spacing w:val="43"/>
        </w:rPr>
        <w:t> </w:t>
      </w:r>
      <w:r>
        <w:rPr>
          <w:spacing w:val="-1"/>
        </w:rPr>
        <w:t>Jihomoravský</w:t>
      </w:r>
      <w:r>
        <w:rPr>
          <w:spacing w:val="40"/>
        </w:rPr>
        <w:t> </w:t>
      </w:r>
      <w:r>
        <w:rPr/>
        <w:t>kraj</w:t>
      </w:r>
      <w:r>
        <w:rPr>
          <w:spacing w:val="41"/>
        </w:rPr>
        <w:t> </w:t>
      </w:r>
      <w:r>
        <w:rPr/>
        <w:t>jako </w:t>
      </w:r>
      <w:r>
        <w:rPr>
          <w:spacing w:val="43"/>
        </w:rPr>
        <w:t> </w:t>
      </w:r>
      <w:r>
        <w:rPr>
          <w:spacing w:val="-1"/>
        </w:rPr>
        <w:t>služební</w:t>
      </w:r>
      <w:r>
        <w:rPr/>
        <w:t> </w:t>
      </w:r>
      <w:r>
        <w:rPr>
          <w:spacing w:val="38"/>
        </w:rPr>
        <w:t> </w:t>
      </w:r>
      <w:r>
        <w:rPr/>
        <w:t>orgán </w:t>
      </w:r>
      <w:r>
        <w:rPr>
          <w:spacing w:val="42"/>
        </w:rPr>
        <w:t> </w:t>
      </w:r>
      <w:r>
        <w:rPr>
          <w:spacing w:val="-1"/>
        </w:rPr>
        <w:t>podle</w:t>
      </w:r>
      <w:r>
        <w:rPr/>
        <w:t> </w:t>
      </w:r>
      <w:r>
        <w:rPr>
          <w:spacing w:val="48"/>
        </w:rPr>
        <w:t> </w:t>
      </w:r>
      <w:r>
        <w:rPr/>
        <w:t>§ </w:t>
      </w:r>
      <w:r>
        <w:rPr>
          <w:spacing w:val="42"/>
        </w:rPr>
        <w:t> </w:t>
      </w:r>
      <w:r>
        <w:rPr/>
        <w:t>10</w:t>
      </w:r>
      <w:r>
        <w:rPr>
          <w:spacing w:val="35"/>
        </w:rPr>
        <w:t> </w:t>
      </w:r>
      <w:r>
        <w:rPr>
          <w:spacing w:val="-1"/>
        </w:rPr>
        <w:t>odst.</w:t>
      </w:r>
      <w:r>
        <w:rPr>
          <w:spacing w:val="-5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písm.</w:t>
      </w:r>
      <w:r>
        <w:rPr>
          <w:spacing w:val="-8"/>
        </w:rPr>
        <w:t> </w:t>
      </w:r>
      <w:r>
        <w:rPr>
          <w:rFonts w:ascii="Arial" w:hAnsi="Arial" w:cs="Arial" w:eastAsia="Arial"/>
        </w:rPr>
        <w:t>f</w:t>
      </w:r>
      <w:r>
        <w:rPr/>
        <w:t>)</w:t>
      </w:r>
      <w:r>
        <w:rPr>
          <w:spacing w:val="-6"/>
        </w:rPr>
        <w:t> </w:t>
      </w:r>
      <w:r>
        <w:rPr>
          <w:spacing w:val="-1"/>
        </w:rPr>
        <w:t>zákona</w:t>
      </w:r>
      <w:r>
        <w:rPr>
          <w:spacing w:val="-9"/>
        </w:rPr>
        <w:t> </w:t>
      </w:r>
      <w:r>
        <w:rPr/>
        <w:t>č.</w:t>
      </w:r>
      <w:r>
        <w:rPr>
          <w:spacing w:val="-5"/>
        </w:rPr>
        <w:t> </w:t>
      </w:r>
      <w:r>
        <w:rPr>
          <w:spacing w:val="-1"/>
        </w:rPr>
        <w:t>234/2014</w:t>
      </w:r>
      <w:r>
        <w:rPr>
          <w:spacing w:val="-7"/>
        </w:rPr>
        <w:t> </w:t>
      </w:r>
      <w:r>
        <w:rPr>
          <w:spacing w:val="-1"/>
        </w:rPr>
        <w:t>Sb.,</w:t>
      </w:r>
      <w:r>
        <w:rPr>
          <w:spacing w:val="-3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1"/>
        </w:rPr>
        <w:t>státní</w:t>
      </w:r>
      <w:r>
        <w:rPr>
          <w:spacing w:val="-8"/>
        </w:rPr>
        <w:t> </w:t>
      </w:r>
      <w:r>
        <w:rPr>
          <w:spacing w:val="-1"/>
        </w:rPr>
        <w:t>službě,</w:t>
      </w:r>
      <w:r>
        <w:rPr>
          <w:spacing w:val="-3"/>
        </w:rPr>
        <w:t> </w:t>
      </w:r>
      <w:r>
        <w:rPr>
          <w:spacing w:val="-2"/>
        </w:rPr>
        <w:t>ve</w:t>
      </w:r>
      <w:r>
        <w:rPr>
          <w:spacing w:val="-4"/>
        </w:rPr>
        <w:t> </w:t>
      </w:r>
      <w:r>
        <w:rPr>
          <w:spacing w:val="-1"/>
        </w:rPr>
        <w:t>znění</w:t>
      </w:r>
      <w:r>
        <w:rPr>
          <w:spacing w:val="-8"/>
        </w:rPr>
        <w:t> </w:t>
      </w:r>
      <w:r>
        <w:rPr>
          <w:spacing w:val="-1"/>
        </w:rPr>
        <w:t>pozdějších</w:t>
      </w:r>
      <w:r>
        <w:rPr>
          <w:spacing w:val="-4"/>
        </w:rPr>
        <w:t> </w:t>
      </w:r>
      <w:r>
        <w:rPr>
          <w:spacing w:val="-1"/>
        </w:rPr>
        <w:t>předpisů,</w:t>
      </w:r>
      <w:r>
        <w:rPr>
          <w:spacing w:val="-6"/>
        </w:rPr>
        <w:t> </w:t>
      </w:r>
      <w:r>
        <w:rPr>
          <w:spacing w:val="-2"/>
        </w:rPr>
        <w:t>vydává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tento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služební</w:t>
      </w:r>
      <w:r>
        <w:rPr>
          <w:spacing w:val="-3"/>
        </w:rPr>
        <w:t> </w:t>
      </w:r>
      <w:r>
        <w:rPr>
          <w:spacing w:val="-1"/>
        </w:rPr>
        <w:t>předpis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souladu</w:t>
      </w:r>
      <w:r>
        <w:rPr>
          <w:rFonts w:ascii="Arial" w:hAnsi="Arial" w:cs="Arial" w:eastAsia="Arial"/>
        </w:rPr>
        <w:t> s</w:t>
      </w:r>
      <w:r>
        <w:rPr>
          <w:rFonts w:ascii="Arial" w:hAnsi="Arial" w:cs="Arial" w:eastAsia="Arial"/>
          <w:spacing w:val="2"/>
        </w:rPr>
        <w:t> </w:t>
      </w:r>
      <w:r>
        <w:rPr>
          <w:spacing w:val="-2"/>
        </w:rPr>
        <w:t>ustanovením</w:t>
      </w:r>
      <w:r>
        <w:rPr>
          <w:spacing w:val="1"/>
        </w:rPr>
        <w:t> </w:t>
      </w:r>
      <w:r>
        <w:rPr/>
        <w:t>§ 11 </w:t>
      </w:r>
      <w:r>
        <w:rPr>
          <w:spacing w:val="-1"/>
        </w:rPr>
        <w:t>zákona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státní</w:t>
      </w:r>
      <w:r>
        <w:rPr>
          <w:spacing w:val="-4"/>
        </w:rPr>
        <w:t> </w:t>
      </w:r>
      <w:r>
        <w:rPr>
          <w:spacing w:val="-1"/>
        </w:rPr>
        <w:t>službě.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52" w:lineRule="exact"/>
        <w:ind w:right="3808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color w:val="096FC2"/>
          <w:spacing w:val="-1"/>
        </w:rPr>
        <w:t>Čl.</w:t>
      </w:r>
      <w:r>
        <w:rPr>
          <w:color w:val="096FC2"/>
          <w:spacing w:val="2"/>
        </w:rPr>
        <w:t> </w:t>
      </w:r>
      <w:r>
        <w:rPr>
          <w:color w:val="096FC2"/>
        </w:rPr>
        <w:t>1</w:t>
      </w:r>
      <w:r>
        <w:rPr>
          <w:b w:val="0"/>
        </w:rPr>
      </w:r>
    </w:p>
    <w:p>
      <w:pPr>
        <w:spacing w:line="252" w:lineRule="exact" w:before="0"/>
        <w:ind w:left="3809" w:right="380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096FC2"/>
          <w:spacing w:val="-1"/>
          <w:sz w:val="22"/>
        </w:rPr>
        <w:t>Předmět úpravy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6" w:right="117"/>
        <w:jc w:val="both"/>
      </w:pPr>
      <w:r>
        <w:rPr>
          <w:spacing w:val="-1"/>
        </w:rPr>
        <w:t>Tento</w:t>
      </w:r>
      <w:r>
        <w:rPr>
          <w:spacing w:val="29"/>
        </w:rPr>
        <w:t> </w:t>
      </w:r>
      <w:r>
        <w:rPr>
          <w:spacing w:val="-1"/>
        </w:rPr>
        <w:t>služební</w:t>
      </w:r>
      <w:r>
        <w:rPr>
          <w:spacing w:val="28"/>
        </w:rPr>
        <w:t> </w:t>
      </w:r>
      <w:r>
        <w:rPr>
          <w:spacing w:val="-1"/>
        </w:rPr>
        <w:t>předpis</w:t>
      </w:r>
      <w:r>
        <w:rPr>
          <w:spacing w:val="27"/>
        </w:rPr>
        <w:t> </w:t>
      </w:r>
      <w:r>
        <w:rPr>
          <w:spacing w:val="-1"/>
        </w:rPr>
        <w:t>upravuje</w:t>
      </w:r>
      <w:r>
        <w:rPr>
          <w:spacing w:val="34"/>
        </w:rPr>
        <w:t> </w:t>
      </w:r>
      <w:r>
        <w:rPr>
          <w:rFonts w:ascii="Arial" w:hAnsi="Arial" w:cs="Arial" w:eastAsia="Arial"/>
        </w:rPr>
        <w:t>v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souladu</w:t>
      </w:r>
      <w:r>
        <w:rPr>
          <w:spacing w:val="29"/>
        </w:rPr>
        <w:t> </w:t>
      </w:r>
      <w:r>
        <w:rPr/>
        <w:t>s</w:t>
      </w:r>
      <w:r>
        <w:rPr>
          <w:spacing w:val="29"/>
        </w:rPr>
        <w:t> </w:t>
      </w:r>
      <w:r>
        <w:rPr/>
        <w:t>§</w:t>
      </w:r>
      <w:r>
        <w:rPr>
          <w:spacing w:val="26"/>
        </w:rPr>
        <w:t> </w:t>
      </w:r>
      <w:r>
        <w:rPr/>
        <w:t>25</w:t>
      </w:r>
      <w:r>
        <w:rPr>
          <w:spacing w:val="31"/>
        </w:rPr>
        <w:t> </w:t>
      </w:r>
      <w:r>
        <w:rPr>
          <w:spacing w:val="-1"/>
        </w:rPr>
        <w:t>odst.</w:t>
      </w:r>
      <w:r>
        <w:rPr>
          <w:spacing w:val="30"/>
        </w:rPr>
        <w:t> </w:t>
      </w:r>
      <w:r>
        <w:rPr/>
        <w:t>5</w:t>
      </w:r>
      <w:r>
        <w:rPr>
          <w:spacing w:val="29"/>
        </w:rPr>
        <w:t> </w:t>
      </w:r>
      <w:r>
        <w:rPr>
          <w:spacing w:val="-1"/>
        </w:rPr>
        <w:t>písm.</w:t>
      </w:r>
      <w:r>
        <w:rPr>
          <w:spacing w:val="30"/>
        </w:rPr>
        <w:t> </w:t>
      </w:r>
      <w:r>
        <w:rPr>
          <w:spacing w:val="-2"/>
        </w:rPr>
        <w:t>a)</w:t>
      </w:r>
      <w:r>
        <w:rPr>
          <w:spacing w:val="30"/>
        </w:rPr>
        <w:t> </w:t>
      </w:r>
      <w:r>
        <w:rPr>
          <w:spacing w:val="-1"/>
        </w:rPr>
        <w:t>zákona</w:t>
      </w:r>
      <w:r>
        <w:rPr>
          <w:spacing w:val="31"/>
        </w:rPr>
        <w:t> </w:t>
      </w:r>
      <w:r>
        <w:rPr/>
        <w:t>o</w:t>
      </w:r>
      <w:r>
        <w:rPr>
          <w:spacing w:val="29"/>
        </w:rPr>
        <w:t> </w:t>
      </w:r>
      <w:r>
        <w:rPr>
          <w:spacing w:val="-1"/>
        </w:rPr>
        <w:t>státní</w:t>
      </w:r>
      <w:r>
        <w:rPr>
          <w:spacing w:val="28"/>
        </w:rPr>
        <w:t> </w:t>
      </w:r>
      <w:r>
        <w:rPr>
          <w:spacing w:val="-1"/>
        </w:rPr>
        <w:t>službě</w:t>
      </w:r>
      <w:r>
        <w:rPr>
          <w:spacing w:val="51"/>
        </w:rPr>
        <w:t> </w:t>
      </w:r>
      <w:r>
        <w:rPr>
          <w:spacing w:val="-1"/>
        </w:rPr>
        <w:t>úroveň</w:t>
      </w:r>
      <w:r>
        <w:rPr/>
        <w:t> </w:t>
      </w:r>
      <w:r>
        <w:rPr>
          <w:spacing w:val="-1"/>
        </w:rPr>
        <w:t>odborného</w:t>
      </w:r>
      <w:r>
        <w:rPr/>
        <w:t> </w:t>
      </w:r>
      <w:r>
        <w:rPr>
          <w:spacing w:val="-1"/>
        </w:rPr>
        <w:t>zaměření</w:t>
      </w:r>
      <w:r>
        <w:rPr>
          <w:spacing w:val="-3"/>
        </w:rPr>
        <w:t> </w:t>
      </w:r>
      <w:r>
        <w:rPr>
          <w:spacing w:val="-1"/>
        </w:rPr>
        <w:t>vzdělání</w:t>
      </w:r>
      <w:r>
        <w:rPr>
          <w:spacing w:val="-3"/>
        </w:rPr>
        <w:t> </w:t>
      </w:r>
      <w:r>
        <w:rPr/>
        <w:t>pro</w:t>
      </w:r>
      <w:r>
        <w:rPr>
          <w:spacing w:val="1"/>
        </w:rPr>
        <w:t> </w:t>
      </w:r>
      <w:r>
        <w:rPr>
          <w:spacing w:val="-1"/>
        </w:rPr>
        <w:t>vybraná</w:t>
      </w:r>
      <w:r>
        <w:rPr/>
        <w:t> </w:t>
      </w:r>
      <w:r>
        <w:rPr>
          <w:spacing w:val="-1"/>
        </w:rPr>
        <w:t>služební</w:t>
      </w:r>
      <w:r>
        <w:rPr>
          <w:spacing w:val="-3"/>
        </w:rPr>
        <w:t> </w:t>
      </w:r>
      <w:r>
        <w:rPr>
          <w:spacing w:val="-1"/>
        </w:rPr>
        <w:t>místa.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3808"/>
        <w:jc w:val="center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color w:val="096FC2"/>
          <w:spacing w:val="-1"/>
        </w:rPr>
        <w:t>Čl.</w:t>
      </w:r>
      <w:r>
        <w:rPr>
          <w:color w:val="096FC2"/>
          <w:spacing w:val="2"/>
        </w:rPr>
        <w:t> </w:t>
      </w:r>
      <w:r>
        <w:rPr>
          <w:color w:val="096FC2"/>
        </w:rPr>
        <w:t>2</w:t>
      </w:r>
      <w:r>
        <w:rPr>
          <w:b w:val="0"/>
        </w:rPr>
      </w:r>
    </w:p>
    <w:p>
      <w:pPr>
        <w:spacing w:before="1"/>
        <w:ind w:left="0" w:right="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096FC2"/>
          <w:spacing w:val="-1"/>
          <w:sz w:val="22"/>
        </w:rPr>
        <w:t>Požadavky</w:t>
      </w:r>
      <w:r>
        <w:rPr>
          <w:rFonts w:ascii="Arial" w:hAnsi="Arial"/>
          <w:b/>
          <w:color w:val="096FC2"/>
          <w:spacing w:val="-4"/>
          <w:sz w:val="22"/>
        </w:rPr>
        <w:t> </w:t>
      </w:r>
      <w:r>
        <w:rPr>
          <w:rFonts w:ascii="Arial" w:hAnsi="Arial"/>
          <w:b/>
          <w:color w:val="096FC2"/>
          <w:sz w:val="22"/>
        </w:rPr>
        <w:t>na </w:t>
      </w:r>
      <w:r>
        <w:rPr>
          <w:rFonts w:ascii="Arial" w:hAnsi="Arial"/>
          <w:b/>
          <w:color w:val="096FC2"/>
          <w:spacing w:val="-1"/>
          <w:sz w:val="22"/>
        </w:rPr>
        <w:t>odborné</w:t>
      </w:r>
      <w:r>
        <w:rPr>
          <w:rFonts w:ascii="Arial" w:hAnsi="Arial"/>
          <w:b/>
          <w:color w:val="096FC2"/>
          <w:sz w:val="22"/>
        </w:rPr>
        <w:t> </w:t>
      </w:r>
      <w:r>
        <w:rPr>
          <w:rFonts w:ascii="Arial" w:hAnsi="Arial"/>
          <w:b/>
          <w:color w:val="096FC2"/>
          <w:spacing w:val="-1"/>
          <w:sz w:val="22"/>
        </w:rPr>
        <w:t>zaměření vzdělání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543" w:right="113" w:hanging="427"/>
        <w:jc w:val="both"/>
      </w:pPr>
      <w:r>
        <w:rPr>
          <w:spacing w:val="-1"/>
        </w:rPr>
        <w:t>Požadavky</w:t>
      </w:r>
      <w:r>
        <w:rPr>
          <w:spacing w:val="34"/>
        </w:rPr>
        <w:t> </w:t>
      </w:r>
      <w:r>
        <w:rPr/>
        <w:t>na</w:t>
      </w:r>
      <w:r>
        <w:rPr>
          <w:spacing w:val="36"/>
        </w:rPr>
        <w:t> </w:t>
      </w:r>
      <w:r>
        <w:rPr>
          <w:spacing w:val="-1"/>
        </w:rPr>
        <w:t>odborné</w:t>
      </w:r>
      <w:r>
        <w:rPr>
          <w:spacing w:val="33"/>
        </w:rPr>
        <w:t> </w:t>
      </w:r>
      <w:r>
        <w:rPr>
          <w:spacing w:val="-1"/>
        </w:rPr>
        <w:t>zaměření</w:t>
      </w:r>
      <w:r>
        <w:rPr>
          <w:spacing w:val="35"/>
        </w:rPr>
        <w:t> </w:t>
      </w:r>
      <w:r>
        <w:rPr>
          <w:spacing w:val="-1"/>
        </w:rPr>
        <w:t>vzdělání</w:t>
      </w:r>
      <w:r>
        <w:rPr>
          <w:spacing w:val="33"/>
        </w:rPr>
        <w:t> </w:t>
      </w:r>
      <w:r>
        <w:rPr/>
        <w:t>na</w:t>
      </w:r>
      <w:r>
        <w:rPr>
          <w:spacing w:val="36"/>
        </w:rPr>
        <w:t> </w:t>
      </w:r>
      <w:r>
        <w:rPr>
          <w:spacing w:val="-1"/>
        </w:rPr>
        <w:t>služebních</w:t>
      </w:r>
      <w:r>
        <w:rPr>
          <w:spacing w:val="37"/>
        </w:rPr>
        <w:t> </w:t>
      </w:r>
      <w:r>
        <w:rPr>
          <w:spacing w:val="-1"/>
        </w:rPr>
        <w:t>místech</w:t>
      </w:r>
      <w:r>
        <w:rPr>
          <w:spacing w:val="36"/>
        </w:rPr>
        <w:t> </w:t>
      </w:r>
      <w:r>
        <w:rPr>
          <w:spacing w:val="-1"/>
        </w:rPr>
        <w:t>představených</w:t>
      </w:r>
      <w:r>
        <w:rPr>
          <w:spacing w:val="36"/>
        </w:rPr>
        <w:t> </w:t>
      </w:r>
      <w:r>
        <w:rPr/>
        <w:t>jsou</w:t>
      </w:r>
      <w:r>
        <w:rPr>
          <w:spacing w:val="61"/>
        </w:rPr>
        <w:t> </w:t>
      </w:r>
      <w:r>
        <w:rPr>
          <w:rFonts w:ascii="Arial" w:hAnsi="Arial"/>
          <w:spacing w:val="-1"/>
        </w:rPr>
        <w:t>uvedeny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v</w:t>
      </w:r>
      <w:r>
        <w:rPr>
          <w:rFonts w:ascii="Arial" w:hAnsi="Arial"/>
          <w:spacing w:val="-1"/>
        </w:rPr>
        <w:t> </w:t>
      </w:r>
      <w:r>
        <w:rPr>
          <w:spacing w:val="-1"/>
        </w:rPr>
        <w:t>příloze</w:t>
      </w:r>
      <w:r>
        <w:rPr>
          <w:spacing w:val="15"/>
        </w:rPr>
        <w:t> </w:t>
      </w:r>
      <w:r>
        <w:rPr/>
        <w:t>č.</w:t>
      </w:r>
      <w:r>
        <w:rPr>
          <w:spacing w:val="16"/>
        </w:rPr>
        <w:t> </w:t>
      </w:r>
      <w:r>
        <w:rPr>
          <w:spacing w:val="-2"/>
        </w:rPr>
        <w:t>1a)</w:t>
      </w:r>
      <w:r>
        <w:rPr>
          <w:spacing w:val="13"/>
        </w:rPr>
        <w:t> </w:t>
      </w:r>
      <w:r>
        <w:rPr>
          <w:spacing w:val="-1"/>
        </w:rPr>
        <w:t>tohoto</w:t>
      </w:r>
      <w:r>
        <w:rPr>
          <w:spacing w:val="13"/>
        </w:rPr>
        <w:t> </w:t>
      </w:r>
      <w:r>
        <w:rPr>
          <w:spacing w:val="-1"/>
        </w:rPr>
        <w:t>služebního</w:t>
      </w:r>
      <w:r>
        <w:rPr>
          <w:spacing w:val="14"/>
        </w:rPr>
        <w:t> </w:t>
      </w:r>
      <w:r>
        <w:rPr>
          <w:spacing w:val="-1"/>
        </w:rPr>
        <w:t>předpisu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požadavky</w:t>
      </w:r>
      <w:r>
        <w:rPr>
          <w:spacing w:val="13"/>
        </w:rPr>
        <w:t> </w:t>
      </w:r>
      <w:r>
        <w:rPr/>
        <w:t>na</w:t>
      </w:r>
      <w:r>
        <w:rPr>
          <w:spacing w:val="14"/>
        </w:rPr>
        <w:t> </w:t>
      </w:r>
      <w:r>
        <w:rPr>
          <w:spacing w:val="-1"/>
        </w:rPr>
        <w:t>odborné</w:t>
      </w:r>
      <w:r>
        <w:rPr>
          <w:spacing w:val="14"/>
        </w:rPr>
        <w:t> </w:t>
      </w:r>
      <w:r>
        <w:rPr>
          <w:spacing w:val="-1"/>
        </w:rPr>
        <w:t>zaměření</w:t>
      </w:r>
      <w:r>
        <w:rPr>
          <w:spacing w:val="53"/>
        </w:rPr>
        <w:t> </w:t>
      </w:r>
      <w:r>
        <w:rPr>
          <w:spacing w:val="-1"/>
        </w:rPr>
        <w:t>vzdělání</w:t>
      </w:r>
      <w:r>
        <w:rPr>
          <w:spacing w:val="16"/>
        </w:rPr>
        <w:t> </w:t>
      </w:r>
      <w:r>
        <w:rPr/>
        <w:t>na</w:t>
      </w:r>
      <w:r>
        <w:rPr>
          <w:spacing w:val="19"/>
        </w:rPr>
        <w:t> </w:t>
      </w:r>
      <w:r>
        <w:rPr>
          <w:spacing w:val="-1"/>
        </w:rPr>
        <w:t>dalších</w:t>
      </w:r>
      <w:r>
        <w:rPr>
          <w:spacing w:val="19"/>
        </w:rPr>
        <w:t> </w:t>
      </w:r>
      <w:r>
        <w:rPr>
          <w:spacing w:val="-1"/>
        </w:rPr>
        <w:t>vybraných</w:t>
      </w:r>
      <w:r>
        <w:rPr>
          <w:spacing w:val="19"/>
        </w:rPr>
        <w:t> </w:t>
      </w:r>
      <w:r>
        <w:rPr>
          <w:spacing w:val="-1"/>
        </w:rPr>
        <w:t>služebních</w:t>
      </w:r>
      <w:r>
        <w:rPr>
          <w:spacing w:val="19"/>
        </w:rPr>
        <w:t> </w:t>
      </w:r>
      <w:r>
        <w:rPr>
          <w:spacing w:val="-1"/>
        </w:rPr>
        <w:t>místech</w:t>
      </w:r>
      <w:r>
        <w:rPr>
          <w:spacing w:val="19"/>
        </w:rPr>
        <w:t> </w:t>
      </w:r>
      <w:r>
        <w:rPr/>
        <w:t>jsou</w:t>
      </w:r>
      <w:r>
        <w:rPr>
          <w:spacing w:val="22"/>
        </w:rPr>
        <w:t> </w:t>
      </w:r>
      <w:r>
        <w:rPr>
          <w:rFonts w:ascii="Arial" w:hAnsi="Arial"/>
          <w:spacing w:val="-2"/>
        </w:rPr>
        <w:t>uvedeny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> </w:t>
      </w:r>
      <w:r>
        <w:rPr>
          <w:spacing w:val="-1"/>
        </w:rPr>
        <w:t>příloze</w:t>
      </w:r>
      <w:r>
        <w:rPr>
          <w:spacing w:val="22"/>
        </w:rPr>
        <w:t> </w:t>
      </w:r>
      <w:r>
        <w:rPr/>
        <w:t>č.</w:t>
      </w:r>
      <w:r>
        <w:rPr>
          <w:spacing w:val="21"/>
        </w:rPr>
        <w:t> </w:t>
      </w:r>
      <w:r>
        <w:rPr>
          <w:spacing w:val="-2"/>
        </w:rPr>
        <w:t>1b)</w:t>
      </w:r>
      <w:r>
        <w:rPr>
          <w:spacing w:val="20"/>
        </w:rPr>
        <w:t> </w:t>
      </w:r>
      <w:r>
        <w:rPr>
          <w:spacing w:val="-1"/>
        </w:rPr>
        <w:t>tohoto</w:t>
      </w:r>
      <w:r>
        <w:rPr>
          <w:spacing w:val="57"/>
        </w:rPr>
        <w:t> </w:t>
      </w:r>
      <w:r>
        <w:rPr>
          <w:spacing w:val="-1"/>
        </w:rPr>
        <w:t>služebního</w:t>
      </w:r>
      <w:r>
        <w:rPr/>
        <w:t> </w:t>
      </w:r>
      <w:r>
        <w:rPr>
          <w:spacing w:val="-1"/>
        </w:rPr>
        <w:t>předpisu.</w:t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40" w:lineRule="auto" w:before="1" w:after="0"/>
        <w:ind w:left="543" w:right="117" w:hanging="427"/>
        <w:jc w:val="both"/>
      </w:pPr>
      <w:r>
        <w:rPr/>
        <w:pict>
          <v:group style="position:absolute;margin-left:358.700012pt;margin-top:44.077847pt;width:165.3pt;height:118.95pt;mso-position-horizontal-relative:page;mso-position-vertical-relative:paragraph;z-index:1168" coordorigin="7174,882" coordsize="3306,2379">
            <v:shape style="position:absolute;left:7174;top:882;width:3306;height:2379" type="#_x0000_t75" stroked="false">
              <v:imagedata r:id="rId7" o:title=""/>
            </v:shape>
            <v:shape style="position:absolute;left:7174;top:882;width:3306;height:23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before="129"/>
                      <w:ind w:left="615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spacing w:val="-1"/>
                        <w:sz w:val="22"/>
                      </w:rPr>
                      <w:t>Ing. Josef</w:t>
                    </w:r>
                    <w:r>
                      <w:rPr>
                        <w:rFonts w:ascii="Arial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22"/>
                      </w:rPr>
                      <w:t>Kamera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spacing w:before="1"/>
                      <w:ind w:left="0" w:right="56" w:firstLine="0"/>
                      <w:jc w:val="center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spacing w:val="-1"/>
                        <w:sz w:val="22"/>
                      </w:rPr>
                      <w:t>ředitel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Podle</w:t>
      </w:r>
      <w:r>
        <w:rPr>
          <w:spacing w:val="3"/>
        </w:rPr>
        <w:t> </w:t>
      </w:r>
      <w:r>
        <w:rPr>
          <w:spacing w:val="-1"/>
        </w:rPr>
        <w:t>přílohy</w:t>
      </w:r>
      <w:r>
        <w:rPr/>
        <w:t> č.</w:t>
      </w:r>
      <w:r>
        <w:rPr>
          <w:spacing w:val="4"/>
        </w:rPr>
        <w:t> </w:t>
      </w:r>
      <w:r>
        <w:rPr/>
        <w:t>1 k</w:t>
      </w:r>
      <w:r>
        <w:rPr>
          <w:spacing w:val="5"/>
        </w:rPr>
        <w:t> </w:t>
      </w:r>
      <w:r>
        <w:rPr>
          <w:spacing w:val="-1"/>
        </w:rPr>
        <w:t>zákonu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státní</w:t>
      </w:r>
      <w:r>
        <w:rPr>
          <w:spacing w:val="-1"/>
        </w:rPr>
        <w:t> službě</w:t>
      </w:r>
      <w:r>
        <w:rPr>
          <w:spacing w:val="2"/>
        </w:rPr>
        <w:t> </w:t>
      </w:r>
      <w:r>
        <w:rPr/>
        <w:t>je</w:t>
      </w:r>
      <w:r>
        <w:rPr>
          <w:spacing w:val="3"/>
        </w:rPr>
        <w:t> </w:t>
      </w:r>
      <w:r>
        <w:rPr/>
        <w:t>pro</w:t>
      </w:r>
      <w:r>
        <w:rPr>
          <w:spacing w:val="1"/>
        </w:rPr>
        <w:t> </w:t>
      </w:r>
      <w:r>
        <w:rPr>
          <w:spacing w:val="-1"/>
        </w:rPr>
        <w:t>10.</w:t>
      </w:r>
      <w:r>
        <w:rPr>
          <w:spacing w:val="4"/>
        </w:rPr>
        <w:t> </w:t>
      </w:r>
      <w:r>
        <w:rPr>
          <w:spacing w:val="-1"/>
        </w:rPr>
        <w:t>platovou</w:t>
      </w:r>
      <w:r>
        <w:rPr>
          <w:spacing w:val="2"/>
        </w:rPr>
        <w:t> </w:t>
      </w:r>
      <w:r>
        <w:rPr>
          <w:spacing w:val="-1"/>
        </w:rPr>
        <w:t>třídu</w:t>
      </w:r>
      <w:r>
        <w:rPr>
          <w:spacing w:val="2"/>
        </w:rPr>
        <w:t> </w:t>
      </w:r>
      <w:r>
        <w:rPr>
          <w:spacing w:val="-1"/>
        </w:rPr>
        <w:t>stanoven</w:t>
      </w:r>
      <w:r>
        <w:rPr>
          <w:spacing w:val="2"/>
        </w:rPr>
        <w:t> </w:t>
      </w:r>
      <w:r>
        <w:rPr>
          <w:spacing w:val="-1"/>
        </w:rPr>
        <w:t>předpoklad</w:t>
      </w:r>
      <w:r>
        <w:rPr>
          <w:spacing w:val="51"/>
        </w:rPr>
        <w:t> </w:t>
      </w:r>
      <w:r>
        <w:rPr>
          <w:spacing w:val="-1"/>
        </w:rPr>
        <w:t>vzdělání</w:t>
      </w:r>
      <w:r>
        <w:rPr>
          <w:spacing w:val="26"/>
        </w:rPr>
        <w:t> </w:t>
      </w:r>
      <w:r>
        <w:rPr>
          <w:spacing w:val="-2"/>
        </w:rPr>
        <w:t>vyššího</w:t>
      </w:r>
      <w:r>
        <w:rPr>
          <w:spacing w:val="26"/>
        </w:rPr>
        <w:t> </w:t>
      </w:r>
      <w:r>
        <w:rPr>
          <w:spacing w:val="-1"/>
        </w:rPr>
        <w:t>odborného</w:t>
      </w:r>
      <w:r>
        <w:rPr>
          <w:spacing w:val="26"/>
        </w:rPr>
        <w:t> </w:t>
      </w:r>
      <w:r>
        <w:rPr>
          <w:spacing w:val="-1"/>
        </w:rPr>
        <w:t>nebo</w:t>
      </w:r>
      <w:r>
        <w:rPr>
          <w:spacing w:val="24"/>
        </w:rPr>
        <w:t> </w:t>
      </w:r>
      <w:r>
        <w:rPr>
          <w:spacing w:val="-1"/>
        </w:rPr>
        <w:t>vysokoškolského,</w:t>
      </w:r>
      <w:r>
        <w:rPr>
          <w:spacing w:val="28"/>
        </w:rPr>
        <w:t> </w:t>
      </w:r>
      <w:r>
        <w:rPr>
          <w:spacing w:val="-2"/>
        </w:rPr>
        <w:t>avšak</w:t>
      </w:r>
      <w:r>
        <w:rPr>
          <w:spacing w:val="27"/>
        </w:rPr>
        <w:t> </w:t>
      </w:r>
      <w:r>
        <w:rPr>
          <w:spacing w:val="-1"/>
        </w:rPr>
        <w:t>považuje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>
          <w:spacing w:val="-3"/>
        </w:rPr>
        <w:t>za</w:t>
      </w:r>
      <w:r>
        <w:rPr>
          <w:spacing w:val="27"/>
        </w:rPr>
        <w:t> </w:t>
      </w:r>
      <w:r>
        <w:rPr>
          <w:spacing w:val="-1"/>
        </w:rPr>
        <w:t>dostačující,</w:t>
      </w:r>
      <w:r>
        <w:rPr>
          <w:spacing w:val="55"/>
        </w:rPr>
        <w:t> </w:t>
      </w:r>
      <w:r>
        <w:rPr/>
        <w:t>pokud</w:t>
      </w:r>
      <w:r>
        <w:rPr>
          <w:spacing w:val="-2"/>
        </w:rPr>
        <w:t> </w:t>
      </w:r>
      <w:r>
        <w:rPr>
          <w:spacing w:val="-1"/>
        </w:rPr>
        <w:t>žadatel</w:t>
      </w:r>
      <w:r>
        <w:rPr/>
        <w:t> </w:t>
      </w:r>
      <w:r>
        <w:rPr>
          <w:spacing w:val="-1"/>
        </w:rPr>
        <w:t>splňuje</w:t>
      </w:r>
      <w:r>
        <w:rPr>
          <w:spacing w:val="-2"/>
        </w:rPr>
        <w:t> </w:t>
      </w:r>
      <w:r>
        <w:rPr>
          <w:spacing w:val="-1"/>
        </w:rPr>
        <w:t>požadavek</w:t>
      </w:r>
      <w:r>
        <w:rPr>
          <w:spacing w:val="2"/>
        </w:rPr>
        <w:t> </w:t>
      </w:r>
      <w:r>
        <w:rPr>
          <w:spacing w:val="-1"/>
        </w:rPr>
        <w:t>středoškolského</w:t>
      </w:r>
      <w:r>
        <w:rPr/>
        <w:t> </w:t>
      </w:r>
      <w:r>
        <w:rPr>
          <w:spacing w:val="-1"/>
        </w:rPr>
        <w:t>odborného</w:t>
      </w:r>
      <w:r>
        <w:rPr>
          <w:spacing w:val="-2"/>
        </w:rPr>
        <w:t> </w:t>
      </w:r>
      <w:r>
        <w:rPr>
          <w:spacing w:val="-1"/>
        </w:rPr>
        <w:t>zaměření</w:t>
      </w:r>
      <w:r>
        <w:rPr>
          <w:spacing w:val="-3"/>
        </w:rPr>
        <w:t> </w:t>
      </w:r>
      <w:r>
        <w:rPr>
          <w:spacing w:val="-1"/>
        </w:rPr>
        <w:t>vzdělání.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6" w:right="0"/>
        <w:jc w:val="both"/>
      </w:pPr>
      <w:r>
        <w:rPr>
          <w:rFonts w:ascii="Arial" w:hAnsi="Arial"/>
        </w:rPr>
        <w:t>V </w:t>
      </w:r>
      <w:r>
        <w:rPr>
          <w:spacing w:val="-1"/>
        </w:rPr>
        <w:t>Brně</w:t>
      </w:r>
      <w:r>
        <w:rPr/>
        <w:t> </w:t>
      </w:r>
      <w:r>
        <w:rPr>
          <w:spacing w:val="-1"/>
        </w:rPr>
        <w:t>dne</w:t>
      </w:r>
      <w:r>
        <w:rPr>
          <w:spacing w:val="-2"/>
        </w:rPr>
        <w:t> </w:t>
      </w:r>
      <w:r>
        <w:rPr>
          <w:spacing w:val="-1"/>
        </w:rPr>
        <w:t>17. </w:t>
      </w:r>
      <w:r>
        <w:rPr/>
        <w:t>5.</w:t>
      </w:r>
      <w:r>
        <w:rPr>
          <w:spacing w:val="-1"/>
        </w:rPr>
        <w:t> 2022</w:t>
      </w:r>
    </w:p>
    <w:p>
      <w:pPr>
        <w:spacing w:after="0" w:line="240" w:lineRule="auto"/>
        <w:jc w:val="both"/>
        <w:sectPr>
          <w:pgSz w:w="11910" w:h="16840"/>
          <w:pgMar w:header="0" w:footer="987" w:top="1340" w:bottom="1180" w:left="1300" w:right="1300"/>
        </w:sectPr>
      </w:pPr>
    </w:p>
    <w:p>
      <w:pPr>
        <w:tabs>
          <w:tab w:pos="11665" w:val="left" w:leader="none"/>
        </w:tabs>
        <w:spacing w:before="50"/>
        <w:ind w:left="1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-1"/>
          <w:w w:val="105"/>
          <w:sz w:val="16"/>
        </w:rPr>
        <w:t>Požadavky</w:t>
      </w:r>
      <w:r>
        <w:rPr>
          <w:rFonts w:ascii="Calibri" w:hAnsi="Calibri"/>
          <w:b/>
          <w:spacing w:val="-13"/>
          <w:w w:val="105"/>
          <w:sz w:val="16"/>
        </w:rPr>
        <w:t> </w:t>
      </w:r>
      <w:r>
        <w:rPr>
          <w:rFonts w:ascii="Calibri" w:hAnsi="Calibri"/>
          <w:b/>
          <w:w w:val="105"/>
          <w:sz w:val="16"/>
        </w:rPr>
        <w:t>na</w:t>
      </w:r>
      <w:r>
        <w:rPr>
          <w:rFonts w:ascii="Calibri" w:hAnsi="Calibri"/>
          <w:b/>
          <w:spacing w:val="-13"/>
          <w:w w:val="105"/>
          <w:sz w:val="16"/>
        </w:rPr>
        <w:t> </w:t>
      </w:r>
      <w:r>
        <w:rPr>
          <w:rFonts w:ascii="Calibri" w:hAnsi="Calibri"/>
          <w:b/>
          <w:spacing w:val="-1"/>
          <w:w w:val="105"/>
          <w:sz w:val="16"/>
        </w:rPr>
        <w:t>odborné</w:t>
      </w:r>
      <w:r>
        <w:rPr>
          <w:rFonts w:ascii="Calibri" w:hAnsi="Calibri"/>
          <w:b/>
          <w:spacing w:val="-12"/>
          <w:w w:val="105"/>
          <w:sz w:val="16"/>
        </w:rPr>
        <w:t> </w:t>
      </w:r>
      <w:r>
        <w:rPr>
          <w:rFonts w:ascii="Calibri" w:hAnsi="Calibri"/>
          <w:b/>
          <w:w w:val="105"/>
          <w:sz w:val="16"/>
        </w:rPr>
        <w:t>zaměření</w:t>
      </w:r>
      <w:r>
        <w:rPr>
          <w:rFonts w:ascii="Calibri" w:hAnsi="Calibri"/>
          <w:b/>
          <w:spacing w:val="-13"/>
          <w:w w:val="105"/>
          <w:sz w:val="16"/>
        </w:rPr>
        <w:t> </w:t>
      </w:r>
      <w:r>
        <w:rPr>
          <w:rFonts w:ascii="Calibri" w:hAnsi="Calibri"/>
          <w:b/>
          <w:spacing w:val="-1"/>
          <w:w w:val="105"/>
          <w:sz w:val="16"/>
        </w:rPr>
        <w:t>vzdělání</w:t>
      </w:r>
      <w:r>
        <w:rPr>
          <w:rFonts w:ascii="Calibri" w:hAnsi="Calibri"/>
          <w:b/>
          <w:spacing w:val="-13"/>
          <w:w w:val="105"/>
          <w:sz w:val="16"/>
        </w:rPr>
        <w:t> </w:t>
      </w:r>
      <w:r>
        <w:rPr>
          <w:rFonts w:ascii="Calibri" w:hAnsi="Calibri"/>
          <w:b/>
          <w:w w:val="105"/>
          <w:sz w:val="16"/>
        </w:rPr>
        <w:t>na</w:t>
      </w:r>
      <w:r>
        <w:rPr>
          <w:rFonts w:ascii="Calibri" w:hAnsi="Calibri"/>
          <w:b/>
          <w:spacing w:val="-13"/>
          <w:w w:val="105"/>
          <w:sz w:val="16"/>
        </w:rPr>
        <w:t> </w:t>
      </w:r>
      <w:r>
        <w:rPr>
          <w:rFonts w:ascii="Calibri" w:hAnsi="Calibri"/>
          <w:b/>
          <w:w w:val="105"/>
          <w:sz w:val="16"/>
        </w:rPr>
        <w:t>služebních</w:t>
      </w:r>
      <w:r>
        <w:rPr>
          <w:rFonts w:ascii="Calibri" w:hAnsi="Calibri"/>
          <w:b/>
          <w:spacing w:val="-13"/>
          <w:w w:val="105"/>
          <w:sz w:val="16"/>
        </w:rPr>
        <w:t> </w:t>
      </w:r>
      <w:r>
        <w:rPr>
          <w:rFonts w:ascii="Calibri" w:hAnsi="Calibri"/>
          <w:b/>
          <w:w w:val="105"/>
          <w:sz w:val="16"/>
        </w:rPr>
        <w:t>místech</w:t>
      </w:r>
      <w:r>
        <w:rPr>
          <w:rFonts w:ascii="Calibri" w:hAnsi="Calibri"/>
          <w:b/>
          <w:spacing w:val="-12"/>
          <w:w w:val="105"/>
          <w:sz w:val="16"/>
        </w:rPr>
        <w:t> </w:t>
      </w:r>
      <w:r>
        <w:rPr>
          <w:rFonts w:ascii="Calibri" w:hAnsi="Calibri"/>
          <w:b/>
          <w:w w:val="105"/>
          <w:sz w:val="16"/>
        </w:rPr>
        <w:t>představených</w:t>
        <w:tab/>
      </w:r>
      <w:r>
        <w:rPr>
          <w:rFonts w:ascii="Calibri" w:hAnsi="Calibri"/>
          <w:spacing w:val="-1"/>
          <w:w w:val="105"/>
          <w:sz w:val="16"/>
        </w:rPr>
        <w:t>Příloha</w:t>
      </w:r>
      <w:r>
        <w:rPr>
          <w:rFonts w:ascii="Calibri" w:hAnsi="Calibri"/>
          <w:spacing w:val="-9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č.</w:t>
      </w:r>
      <w:r>
        <w:rPr>
          <w:rFonts w:ascii="Calibri" w:hAnsi="Calibri"/>
          <w:spacing w:val="-10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1a</w:t>
      </w:r>
      <w:r>
        <w:rPr>
          <w:rFonts w:ascii="Calibri" w:hAnsi="Calibri"/>
          <w:spacing w:val="-9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ke</w:t>
      </w:r>
      <w:r>
        <w:rPr>
          <w:rFonts w:ascii="Calibri" w:hAnsi="Calibri"/>
          <w:spacing w:val="-9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Služebnímu</w:t>
      </w:r>
      <w:r>
        <w:rPr>
          <w:rFonts w:ascii="Calibri" w:hAnsi="Calibri"/>
          <w:spacing w:val="-9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předpisu</w:t>
      </w:r>
      <w:r>
        <w:rPr>
          <w:rFonts w:ascii="Calibri" w:hAnsi="Calibri"/>
          <w:spacing w:val="-9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č.</w:t>
      </w:r>
      <w:r>
        <w:rPr>
          <w:rFonts w:ascii="Calibri" w:hAnsi="Calibri"/>
          <w:spacing w:val="-10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24/2022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4"/>
        <w:gridCol w:w="7712"/>
        <w:gridCol w:w="1150"/>
      </w:tblGrid>
      <w:tr>
        <w:trPr>
          <w:trHeight w:val="228" w:hRule="exact"/>
        </w:trPr>
        <w:tc>
          <w:tcPr>
            <w:tcW w:w="5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Název</w:t>
            </w:r>
            <w:r>
              <w:rPr>
                <w:rFonts w:ascii="Calibri" w:hAnsi="Calibri"/>
                <w:b/>
                <w:spacing w:val="-20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systemizovaného</w:t>
            </w:r>
            <w:r>
              <w:rPr>
                <w:rFonts w:ascii="Calibri" w:hAnsi="Calibri"/>
                <w:b/>
                <w:spacing w:val="-19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místa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Zaměření</w:t>
            </w:r>
            <w:r>
              <w:rPr>
                <w:rFonts w:ascii="Calibri" w:hAnsi="Calibri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oboru</w:t>
            </w:r>
            <w:r>
              <w:rPr>
                <w:rFonts w:ascii="Calibri" w:hAnsi="Calibri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(jeden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z</w:t>
            </w:r>
            <w:r>
              <w:rPr>
                <w:rFonts w:ascii="Calibri" w:hAnsi="Calibri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oborů)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Poznámka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ředitel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kanceláře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ředitele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katastrálního</w:t>
            </w:r>
            <w:r>
              <w:rPr>
                <w:rFonts w:ascii="Calibri" w:hAnsi="Calibri"/>
                <w:spacing w:val="-16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úřadu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ekonomie,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kartografie,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stavebnictví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ředitel</w:t>
            </w:r>
            <w:r>
              <w:rPr>
                <w:rFonts w:ascii="Calibri" w:hAnsi="Calibri"/>
                <w:spacing w:val="-20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katastrálního</w:t>
            </w:r>
            <w:r>
              <w:rPr>
                <w:rFonts w:ascii="Calibri" w:hAnsi="Calibri"/>
                <w:spacing w:val="-2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pracoviště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ředitel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technické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sekce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ÚOZI</w:t>
            </w:r>
            <w:r>
              <w:rPr>
                <w:rFonts w:ascii="Calibri" w:hAnsi="Calibri"/>
                <w:spacing w:val="-19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výhodou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ředitel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odboru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právních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vztahů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k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nemovitostem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ředitel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odboru</w:t>
            </w:r>
            <w:r>
              <w:rPr>
                <w:rFonts w:ascii="Calibri" w:hAnsi="Calibri"/>
                <w:spacing w:val="-16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geodetických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informací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katastru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nemovitostí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ÚOZI</w:t>
            </w:r>
            <w:r>
              <w:rPr>
                <w:rFonts w:ascii="Calibri" w:hAnsi="Calibri"/>
                <w:spacing w:val="-19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výhodou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ředitel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odboru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obnovy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katastrálního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operátu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ÚOZI</w:t>
            </w:r>
            <w:r>
              <w:rPr>
                <w:rFonts w:ascii="Calibri" w:hAnsi="Calibri"/>
                <w:spacing w:val="-19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výhodou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metodiky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kontroly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2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personálního</w:t>
            </w:r>
            <w:r>
              <w:rPr>
                <w:rFonts w:ascii="Calibri" w:hAnsi="Calibri"/>
                <w:spacing w:val="-20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sociální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vědy,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ekonomie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vedoucí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ekonomicko-správního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oddělení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ekonomie,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činnost,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stavebnictví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podpory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informačních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komunikačních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technologií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informatické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obory,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6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obnovy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katastrálního</w:t>
            </w:r>
            <w:r>
              <w:rPr>
                <w:rFonts w:ascii="Calibri" w:hAnsi="Calibri"/>
                <w:spacing w:val="-16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operátu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ÚOZI</w:t>
            </w:r>
            <w:r>
              <w:rPr>
                <w:rFonts w:ascii="Calibri" w:hAnsi="Calibri"/>
                <w:spacing w:val="-19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výhodou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aktualizace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katastru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nemovitostí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(PI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i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GI)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právních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vztahů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k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nemovistostem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nebo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právního</w:t>
            </w:r>
            <w:r>
              <w:rPr>
                <w:rFonts w:ascii="Calibri" w:hAnsi="Calibri"/>
                <w:spacing w:val="-13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8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6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dokumentace</w:t>
            </w:r>
            <w:r>
              <w:rPr>
                <w:rFonts w:ascii="Calibri" w:hAnsi="Calibri"/>
                <w:spacing w:val="-17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katastru</w:t>
            </w:r>
            <w:r>
              <w:rPr>
                <w:rFonts w:ascii="Calibri" w:hAnsi="Calibri"/>
                <w:spacing w:val="-17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nemovitostí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kartografie,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právo,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veřejnosprávní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činnost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58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vedoucí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oddělení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obnovy</w:t>
            </w:r>
            <w:r>
              <w:rPr>
                <w:rFonts w:ascii="Calibri" w:hAnsi="Calibri"/>
                <w:spacing w:val="-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revize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katastru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nemovitostí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7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geodézie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kartografie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6840" w:h="11910" w:orient="landscape"/>
          <w:pgMar w:footer="0" w:header="0" w:top="420" w:bottom="280" w:left="920" w:right="920"/>
        </w:sectPr>
      </w:pPr>
    </w:p>
    <w:p>
      <w:pPr>
        <w:tabs>
          <w:tab w:pos="12123" w:val="left" w:leader="none"/>
        </w:tabs>
        <w:spacing w:before="45"/>
        <w:ind w:left="11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b/>
          <w:spacing w:val="-1"/>
          <w:sz w:val="14"/>
        </w:rPr>
        <w:t>Požadavky</w:t>
      </w:r>
      <w:r>
        <w:rPr>
          <w:rFonts w:ascii="Calibri" w:hAnsi="Calibri"/>
          <w:b/>
          <w:spacing w:val="4"/>
          <w:sz w:val="14"/>
        </w:rPr>
        <w:t> </w:t>
      </w:r>
      <w:r>
        <w:rPr>
          <w:rFonts w:ascii="Calibri" w:hAnsi="Calibri"/>
          <w:b/>
          <w:sz w:val="14"/>
        </w:rPr>
        <w:t>na</w:t>
      </w:r>
      <w:r>
        <w:rPr>
          <w:rFonts w:ascii="Calibri" w:hAnsi="Calibri"/>
          <w:b/>
          <w:spacing w:val="4"/>
          <w:sz w:val="14"/>
        </w:rPr>
        <w:t> </w:t>
      </w:r>
      <w:r>
        <w:rPr>
          <w:rFonts w:ascii="Calibri" w:hAnsi="Calibri"/>
          <w:b/>
          <w:sz w:val="14"/>
        </w:rPr>
        <w:t>odborné</w:t>
      </w:r>
      <w:r>
        <w:rPr>
          <w:rFonts w:ascii="Calibri" w:hAnsi="Calibri"/>
          <w:b/>
          <w:spacing w:val="5"/>
          <w:sz w:val="14"/>
        </w:rPr>
        <w:t> </w:t>
      </w:r>
      <w:r>
        <w:rPr>
          <w:rFonts w:ascii="Calibri" w:hAnsi="Calibri"/>
          <w:b/>
          <w:spacing w:val="-1"/>
          <w:sz w:val="14"/>
        </w:rPr>
        <w:t>zaměření</w:t>
      </w:r>
      <w:r>
        <w:rPr>
          <w:rFonts w:ascii="Calibri" w:hAnsi="Calibri"/>
          <w:b/>
          <w:spacing w:val="3"/>
          <w:sz w:val="14"/>
        </w:rPr>
        <w:t> </w:t>
      </w:r>
      <w:r>
        <w:rPr>
          <w:rFonts w:ascii="Calibri" w:hAnsi="Calibri"/>
          <w:b/>
          <w:spacing w:val="-1"/>
          <w:sz w:val="14"/>
        </w:rPr>
        <w:t>vzdělání</w:t>
      </w:r>
      <w:r>
        <w:rPr>
          <w:rFonts w:ascii="Calibri" w:hAnsi="Calibri"/>
          <w:b/>
          <w:spacing w:val="3"/>
          <w:sz w:val="14"/>
        </w:rPr>
        <w:t> </w:t>
      </w:r>
      <w:r>
        <w:rPr>
          <w:rFonts w:ascii="Calibri" w:hAnsi="Calibri"/>
          <w:b/>
          <w:sz w:val="14"/>
        </w:rPr>
        <w:t>na</w:t>
      </w:r>
      <w:r>
        <w:rPr>
          <w:rFonts w:ascii="Calibri" w:hAnsi="Calibri"/>
          <w:b/>
          <w:spacing w:val="4"/>
          <w:sz w:val="14"/>
        </w:rPr>
        <w:t> </w:t>
      </w:r>
      <w:r>
        <w:rPr>
          <w:rFonts w:ascii="Calibri" w:hAnsi="Calibri"/>
          <w:b/>
          <w:sz w:val="14"/>
        </w:rPr>
        <w:t>vybraných</w:t>
      </w:r>
      <w:r>
        <w:rPr>
          <w:rFonts w:ascii="Calibri" w:hAnsi="Calibri"/>
          <w:b/>
          <w:spacing w:val="5"/>
          <w:sz w:val="14"/>
        </w:rPr>
        <w:t> </w:t>
      </w:r>
      <w:r>
        <w:rPr>
          <w:rFonts w:ascii="Calibri" w:hAnsi="Calibri"/>
          <w:b/>
          <w:spacing w:val="-1"/>
          <w:sz w:val="14"/>
        </w:rPr>
        <w:t>služebních</w:t>
      </w:r>
      <w:r>
        <w:rPr>
          <w:rFonts w:ascii="Calibri" w:hAnsi="Calibri"/>
          <w:b/>
          <w:spacing w:val="5"/>
          <w:sz w:val="14"/>
        </w:rPr>
        <w:t> </w:t>
      </w:r>
      <w:r>
        <w:rPr>
          <w:rFonts w:ascii="Calibri" w:hAnsi="Calibri"/>
          <w:b/>
          <w:spacing w:val="-1"/>
          <w:sz w:val="14"/>
        </w:rPr>
        <w:t>místech</w:t>
        <w:tab/>
      </w:r>
      <w:r>
        <w:rPr>
          <w:rFonts w:ascii="Calibri" w:hAnsi="Calibri"/>
          <w:spacing w:val="-1"/>
          <w:sz w:val="14"/>
        </w:rPr>
        <w:t>Příloha</w:t>
      </w:r>
      <w:r>
        <w:rPr>
          <w:rFonts w:ascii="Calibri" w:hAnsi="Calibri"/>
          <w:spacing w:val="2"/>
          <w:sz w:val="14"/>
        </w:rPr>
        <w:t> </w:t>
      </w:r>
      <w:r>
        <w:rPr>
          <w:rFonts w:ascii="Calibri" w:hAnsi="Calibri"/>
          <w:sz w:val="14"/>
        </w:rPr>
        <w:t>č.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z w:val="14"/>
        </w:rPr>
        <w:t>1b</w:t>
      </w:r>
      <w:r>
        <w:rPr>
          <w:rFonts w:ascii="Calibri" w:hAnsi="Calibri"/>
          <w:spacing w:val="2"/>
          <w:sz w:val="14"/>
        </w:rPr>
        <w:t> </w:t>
      </w:r>
      <w:r>
        <w:rPr>
          <w:rFonts w:ascii="Calibri" w:hAnsi="Calibri"/>
          <w:sz w:val="14"/>
        </w:rPr>
        <w:t>ke</w:t>
      </w:r>
      <w:r>
        <w:rPr>
          <w:rFonts w:ascii="Calibri" w:hAnsi="Calibri"/>
          <w:spacing w:val="2"/>
          <w:sz w:val="14"/>
        </w:rPr>
        <w:t> </w:t>
      </w:r>
      <w:r>
        <w:rPr>
          <w:rFonts w:ascii="Calibri" w:hAnsi="Calibri"/>
          <w:spacing w:val="-1"/>
          <w:sz w:val="14"/>
        </w:rPr>
        <w:t>Služebnímu</w:t>
      </w:r>
      <w:r>
        <w:rPr>
          <w:rFonts w:ascii="Calibri" w:hAnsi="Calibri"/>
          <w:spacing w:val="2"/>
          <w:sz w:val="14"/>
        </w:rPr>
        <w:t> </w:t>
      </w:r>
      <w:r>
        <w:rPr>
          <w:rFonts w:ascii="Calibri" w:hAnsi="Calibri"/>
          <w:sz w:val="14"/>
        </w:rPr>
        <w:t>předpisu</w:t>
      </w:r>
      <w:r>
        <w:rPr>
          <w:rFonts w:ascii="Calibri" w:hAnsi="Calibri"/>
          <w:spacing w:val="3"/>
          <w:sz w:val="14"/>
        </w:rPr>
        <w:t> </w:t>
      </w:r>
      <w:r>
        <w:rPr>
          <w:rFonts w:ascii="Calibri" w:hAnsi="Calibri"/>
          <w:sz w:val="14"/>
        </w:rPr>
        <w:t>č.</w:t>
      </w:r>
      <w:r>
        <w:rPr>
          <w:rFonts w:ascii="Calibri" w:hAnsi="Calibri"/>
          <w:spacing w:val="3"/>
          <w:sz w:val="14"/>
        </w:rPr>
        <w:t> </w:t>
      </w:r>
      <w:r>
        <w:rPr>
          <w:rFonts w:ascii="Calibri" w:hAnsi="Calibri"/>
          <w:sz w:val="14"/>
        </w:rPr>
        <w:t>24/2022</w:t>
      </w:r>
      <w:r>
        <w:rPr>
          <w:rFonts w:ascii="Calibri" w:hAns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1383"/>
        <w:gridCol w:w="1454"/>
        <w:gridCol w:w="1414"/>
        <w:gridCol w:w="5693"/>
        <w:gridCol w:w="978"/>
      </w:tblGrid>
      <w:tr>
        <w:trPr>
          <w:trHeight w:val="186" w:hRule="exact"/>
        </w:trPr>
        <w:tc>
          <w:tcPr>
            <w:tcW w:w="382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1"/>
              <w:ind w:left="15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Útvar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42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37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Označení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sužebního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místa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1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Zaměření</w:t>
            </w:r>
            <w:r>
              <w:rPr>
                <w:rFonts w:ascii="Calibri" w:hAnsi="Calibri"/>
                <w:b/>
                <w:spacing w:val="2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oboru</w:t>
            </w:r>
            <w:r>
              <w:rPr>
                <w:rFonts w:ascii="Calibri" w:hAnsi="Calibri"/>
                <w:b/>
                <w:spacing w:val="4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(jeden</w:t>
            </w:r>
            <w:r>
              <w:rPr>
                <w:rFonts w:ascii="Calibri" w:hAnsi="Calibri"/>
                <w:b/>
                <w:spacing w:val="5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z</w:t>
            </w:r>
            <w:r>
              <w:rPr>
                <w:rFonts w:ascii="Calibri" w:hAnsi="Calibri"/>
                <w:b/>
                <w:spacing w:val="2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oborů)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1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Poznámka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193" w:hRule="exact"/>
        </w:trPr>
        <w:tc>
          <w:tcPr>
            <w:tcW w:w="382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10.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11.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5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12.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6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7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metodiky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kontroly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rada/odborný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rada/odborný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podpory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informačních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komunikačních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technologií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informatické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obnovy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katastrálního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operátu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vrchní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referent/rada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geografické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pozemkové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úpravy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ochrana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půdy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ÚOZI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výhodou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právních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vztahů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nemovitostem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kartografie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z w:val="14"/>
              </w:rPr>
              <w:t> 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kartografie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aktualizace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KN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geografické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pozemkové</w:t>
            </w:r>
            <w:r>
              <w:rPr>
                <w:rFonts w:ascii="Calibri" w:hAnsi="Calibri"/>
                <w:spacing w:val="107"/>
                <w:w w:val="10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úpravy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ochrana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půdy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aktualizace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PI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KN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geografické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pozemkové</w:t>
            </w:r>
            <w:r>
              <w:rPr>
                <w:rFonts w:ascii="Calibri" w:hAnsi="Calibri"/>
                <w:spacing w:val="107"/>
                <w:w w:val="10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úpravy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ochrana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půdy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aktualizace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GI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KN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geografické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pozemkové</w:t>
            </w:r>
            <w:r>
              <w:rPr>
                <w:rFonts w:ascii="Calibri" w:hAnsi="Calibri"/>
                <w:spacing w:val="107"/>
                <w:w w:val="10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úpravy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ochrana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půdy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ÚOZI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výhodou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72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obnovy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revize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geografické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pozemkové</w:t>
            </w:r>
            <w:r>
              <w:rPr>
                <w:rFonts w:ascii="Calibri" w:hAnsi="Calibri"/>
                <w:spacing w:val="107"/>
                <w:w w:val="10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úpravy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ochrana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půdy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ÚOZI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výhodou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81" w:hRule="exact"/>
        </w:trPr>
        <w:tc>
          <w:tcPr>
            <w:tcW w:w="382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oddělení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dokumetace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KN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/odborný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rada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geodézie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kartografie,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právo,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veřejnosprávní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činnost,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geografické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obory,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pozemkové</w:t>
            </w:r>
            <w:r>
              <w:rPr>
                <w:rFonts w:ascii="Calibri" w:hAnsi="Calibri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úpravy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ochrana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půdy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sectPr>
      <w:footerReference w:type="default" r:id="rId9"/>
      <w:pgSz w:w="16840" w:h="11910" w:orient="landscape"/>
      <w:pgMar w:footer="0" w:header="0" w:top="4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529999pt;margin-top:781.55011pt;width:10.15pt;height:13.05pt;mso-position-horizontal-relative:page;mso-position-vertical-relative:page;z-index:-1444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09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2022-06-06T11:34:54Z</dcterms:created>
  <dcterms:modified xsi:type="dcterms:W3CDTF">2022-06-06T11:34:54Z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